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41" w:rsidRPr="00164210" w:rsidRDefault="009C72C7">
      <w:pPr>
        <w:rPr>
          <w:b/>
          <w:sz w:val="28"/>
        </w:rPr>
      </w:pPr>
      <w:r w:rsidRPr="00164210">
        <w:rPr>
          <w:b/>
          <w:sz w:val="28"/>
        </w:rPr>
        <w:t>Humber, Ford &amp; Stoke Prior Group Parish Council</w:t>
      </w:r>
    </w:p>
    <w:p w:rsidR="009C72C7" w:rsidRPr="00164210" w:rsidRDefault="009C72C7">
      <w:pPr>
        <w:rPr>
          <w:b/>
          <w:sz w:val="28"/>
        </w:rPr>
      </w:pPr>
      <w:r w:rsidRPr="00164210">
        <w:rPr>
          <w:b/>
          <w:sz w:val="28"/>
        </w:rPr>
        <w:t>Neighbourhood Planning</w:t>
      </w:r>
    </w:p>
    <w:p w:rsidR="009C72C7" w:rsidRPr="00164210" w:rsidRDefault="009C72C7" w:rsidP="009C72C7">
      <w:pPr>
        <w:rPr>
          <w:b/>
          <w:sz w:val="28"/>
        </w:rPr>
      </w:pPr>
      <w:r w:rsidRPr="00164210">
        <w:rPr>
          <w:b/>
          <w:sz w:val="28"/>
        </w:rPr>
        <w:t>Brief for p</w:t>
      </w:r>
      <w:r w:rsidR="00EE75A3" w:rsidRPr="00164210">
        <w:rPr>
          <w:b/>
          <w:sz w:val="28"/>
        </w:rPr>
        <w:t>e</w:t>
      </w:r>
      <w:r w:rsidRPr="00164210">
        <w:rPr>
          <w:b/>
          <w:sz w:val="28"/>
        </w:rPr>
        <w:t>ople delivering initial residents’ leaflet</w:t>
      </w:r>
      <w:r w:rsidR="00EE75A3" w:rsidRPr="00164210">
        <w:rPr>
          <w:b/>
          <w:sz w:val="28"/>
        </w:rPr>
        <w:t xml:space="preserve"> – August/September 2013</w:t>
      </w:r>
    </w:p>
    <w:p w:rsidR="009C72C7" w:rsidRPr="00164210" w:rsidRDefault="009C72C7" w:rsidP="009C72C7">
      <w:pPr>
        <w:rPr>
          <w:sz w:val="24"/>
        </w:rPr>
      </w:pPr>
      <w:r w:rsidRPr="00164210">
        <w:rPr>
          <w:sz w:val="24"/>
        </w:rPr>
        <w:t>First, thank</w:t>
      </w:r>
      <w:r w:rsidR="00164210" w:rsidRPr="00164210">
        <w:rPr>
          <w:sz w:val="24"/>
        </w:rPr>
        <w:t xml:space="preserve"> </w:t>
      </w:r>
      <w:r w:rsidRPr="00164210">
        <w:rPr>
          <w:sz w:val="24"/>
        </w:rPr>
        <w:t>you for delivering the leaflets!</w:t>
      </w:r>
    </w:p>
    <w:p w:rsidR="00EE75A3" w:rsidRPr="00164210" w:rsidRDefault="009C72C7" w:rsidP="009C72C7">
      <w:pPr>
        <w:rPr>
          <w:sz w:val="24"/>
        </w:rPr>
      </w:pPr>
      <w:r w:rsidRPr="00164210">
        <w:rPr>
          <w:b/>
          <w:sz w:val="24"/>
        </w:rPr>
        <w:t>The first aim</w:t>
      </w:r>
      <w:r w:rsidRPr="00164210">
        <w:rPr>
          <w:sz w:val="24"/>
        </w:rPr>
        <w:t xml:space="preserve"> is to ensure that everyone in the group parish is aware of what Neighbourhood Planning is about and how </w:t>
      </w:r>
      <w:r w:rsidR="00EE75A3" w:rsidRPr="00164210">
        <w:rPr>
          <w:sz w:val="24"/>
        </w:rPr>
        <w:t>it affects them</w:t>
      </w:r>
      <w:r w:rsidRPr="00164210">
        <w:rPr>
          <w:sz w:val="24"/>
        </w:rPr>
        <w:t>. Doing a plan will require us to engage with everyone in the community, and</w:t>
      </w:r>
      <w:r w:rsidR="00EE75A3" w:rsidRPr="00164210">
        <w:rPr>
          <w:sz w:val="24"/>
        </w:rPr>
        <w:t xml:space="preserve"> we will have to</w:t>
      </w:r>
      <w:r w:rsidRPr="00164210">
        <w:rPr>
          <w:sz w:val="24"/>
        </w:rPr>
        <w:t xml:space="preserve"> show that we have made efforts to contact every person to explain what we are doing and get </w:t>
      </w:r>
      <w:r w:rsidR="00EE75A3" w:rsidRPr="00164210">
        <w:rPr>
          <w:sz w:val="24"/>
        </w:rPr>
        <w:t>their</w:t>
      </w:r>
      <w:r w:rsidRPr="00164210">
        <w:rPr>
          <w:sz w:val="24"/>
        </w:rPr>
        <w:t xml:space="preserve"> views</w:t>
      </w:r>
      <w:r w:rsidR="00EE75A3" w:rsidRPr="00164210">
        <w:rPr>
          <w:sz w:val="24"/>
        </w:rPr>
        <w:t>. This is the beginning of that process.</w:t>
      </w:r>
    </w:p>
    <w:p w:rsidR="00EE75A3" w:rsidRPr="00164210" w:rsidRDefault="00EE75A3" w:rsidP="009C72C7">
      <w:pPr>
        <w:rPr>
          <w:sz w:val="24"/>
        </w:rPr>
      </w:pPr>
      <w:r w:rsidRPr="00164210">
        <w:rPr>
          <w:b/>
          <w:sz w:val="24"/>
        </w:rPr>
        <w:t>The second aim</w:t>
      </w:r>
      <w:r w:rsidRPr="00164210">
        <w:rPr>
          <w:sz w:val="24"/>
        </w:rPr>
        <w:t xml:space="preserve"> is to </w:t>
      </w:r>
      <w:r w:rsidR="008B27EB" w:rsidRPr="00164210">
        <w:rPr>
          <w:sz w:val="24"/>
        </w:rPr>
        <w:t>get broad</w:t>
      </w:r>
      <w:r w:rsidRPr="00164210">
        <w:rPr>
          <w:sz w:val="24"/>
        </w:rPr>
        <w:t xml:space="preserve"> support for embarking on a Neighbourhood Plan by getting </w:t>
      </w:r>
      <w:r w:rsidRPr="00164210">
        <w:rPr>
          <w:sz w:val="24"/>
          <w:u w:val="single"/>
        </w:rPr>
        <w:t>everyone</w:t>
      </w:r>
      <w:r w:rsidRPr="00164210">
        <w:rPr>
          <w:sz w:val="24"/>
        </w:rPr>
        <w:t xml:space="preserve"> to return their response slips.  A</w:t>
      </w:r>
      <w:r w:rsidR="008B27EB" w:rsidRPr="00164210">
        <w:rPr>
          <w:sz w:val="24"/>
        </w:rPr>
        <w:t xml:space="preserve"> </w:t>
      </w:r>
      <w:r w:rsidR="00164210">
        <w:rPr>
          <w:sz w:val="24"/>
        </w:rPr>
        <w:t>large</w:t>
      </w:r>
      <w:r w:rsidR="008B27EB" w:rsidRPr="00164210">
        <w:rPr>
          <w:sz w:val="24"/>
        </w:rPr>
        <w:t xml:space="preserve"> return rate and a high proportion in favour of going ahead </w:t>
      </w:r>
      <w:r w:rsidRPr="00164210">
        <w:rPr>
          <w:sz w:val="24"/>
        </w:rPr>
        <w:t>would strengthen the Parish Council’s mandate to do this</w:t>
      </w:r>
      <w:r w:rsidR="008B27EB" w:rsidRPr="00164210">
        <w:rPr>
          <w:sz w:val="24"/>
        </w:rPr>
        <w:t>. H</w:t>
      </w:r>
      <w:r w:rsidRPr="00164210">
        <w:rPr>
          <w:sz w:val="24"/>
        </w:rPr>
        <w:t xml:space="preserve">opefully </w:t>
      </w:r>
      <w:r w:rsidR="008B27EB" w:rsidRPr="00164210">
        <w:rPr>
          <w:sz w:val="24"/>
        </w:rPr>
        <w:t xml:space="preserve">it would also </w:t>
      </w:r>
      <w:r w:rsidRPr="00164210">
        <w:rPr>
          <w:sz w:val="24"/>
        </w:rPr>
        <w:t>make residents feel part of the project</w:t>
      </w:r>
      <w:r w:rsidR="00002F56">
        <w:rPr>
          <w:sz w:val="24"/>
        </w:rPr>
        <w:t xml:space="preserve">, </w:t>
      </w:r>
      <w:r w:rsidRPr="00164210">
        <w:rPr>
          <w:sz w:val="24"/>
        </w:rPr>
        <w:t xml:space="preserve">be more likely to engage with future consultation events and turn out to vote in the eventual referendum.  Let’s see if we can beat </w:t>
      </w:r>
      <w:proofErr w:type="spellStart"/>
      <w:r w:rsidRPr="00164210">
        <w:rPr>
          <w:sz w:val="24"/>
        </w:rPr>
        <w:t>Eardisley’s</w:t>
      </w:r>
      <w:proofErr w:type="spellEnd"/>
      <w:r w:rsidRPr="00164210">
        <w:rPr>
          <w:sz w:val="24"/>
        </w:rPr>
        <w:t xml:space="preserve"> response rate of 75%</w:t>
      </w:r>
      <w:r w:rsidR="008B27EB" w:rsidRPr="00164210">
        <w:rPr>
          <w:sz w:val="24"/>
        </w:rPr>
        <w:t xml:space="preserve"> (of which 98% were in favour of doing a Neighbourhood Plan)!</w:t>
      </w:r>
    </w:p>
    <w:p w:rsidR="00EE75A3" w:rsidRPr="00164210" w:rsidRDefault="008B27EB" w:rsidP="009C72C7">
      <w:pPr>
        <w:rPr>
          <w:sz w:val="24"/>
        </w:rPr>
      </w:pPr>
      <w:r w:rsidRPr="00164210">
        <w:rPr>
          <w:b/>
          <w:sz w:val="24"/>
        </w:rPr>
        <w:t>The third aim</w:t>
      </w:r>
      <w:r w:rsidRPr="00164210">
        <w:rPr>
          <w:sz w:val="24"/>
        </w:rPr>
        <w:t xml:space="preserve"> is to get people to volunteer </w:t>
      </w:r>
      <w:r w:rsidR="00164210">
        <w:rPr>
          <w:sz w:val="24"/>
        </w:rPr>
        <w:t>to</w:t>
      </w:r>
      <w:r w:rsidRPr="00164210">
        <w:rPr>
          <w:sz w:val="24"/>
        </w:rPr>
        <w:t xml:space="preserve"> help with the project, by joining the Steering Group </w:t>
      </w:r>
      <w:r w:rsidR="00164210">
        <w:rPr>
          <w:sz w:val="24"/>
        </w:rPr>
        <w:t>or</w:t>
      </w:r>
      <w:r w:rsidRPr="00164210">
        <w:rPr>
          <w:sz w:val="24"/>
        </w:rPr>
        <w:t xml:space="preserve"> in other ways. But there should be no pressure on people to volunteer (or give their name on the response slip, although this is helpful) – they can simply tick ‘yes’ or ‘no’ </w:t>
      </w:r>
      <w:r w:rsidR="00164210">
        <w:rPr>
          <w:sz w:val="24"/>
        </w:rPr>
        <w:t xml:space="preserve">to the main question </w:t>
      </w:r>
      <w:r w:rsidRPr="00164210">
        <w:rPr>
          <w:sz w:val="24"/>
        </w:rPr>
        <w:t>and return the sheet.</w:t>
      </w:r>
    </w:p>
    <w:p w:rsidR="00547B4D" w:rsidRPr="00164210" w:rsidRDefault="008B27EB" w:rsidP="008B27EB">
      <w:pPr>
        <w:rPr>
          <w:sz w:val="24"/>
        </w:rPr>
      </w:pPr>
      <w:r w:rsidRPr="00164210">
        <w:rPr>
          <w:b/>
          <w:sz w:val="24"/>
        </w:rPr>
        <w:t>Wherever possible we intend that the leaflet will be delivered in person to someone at each house</w:t>
      </w:r>
      <w:r w:rsidRPr="00164210">
        <w:rPr>
          <w:sz w:val="24"/>
        </w:rPr>
        <w:t>, so that there is a brief opportunity to explain it, answer any simple questions if necessary, and try to get a response slip back fr</w:t>
      </w:r>
      <w:r w:rsidR="00547B4D" w:rsidRPr="00164210">
        <w:rPr>
          <w:sz w:val="24"/>
        </w:rPr>
        <w:t xml:space="preserve">om </w:t>
      </w:r>
      <w:r w:rsidR="00547B4D" w:rsidRPr="00164210">
        <w:rPr>
          <w:sz w:val="24"/>
          <w:u w:val="single"/>
        </w:rPr>
        <w:t>every</w:t>
      </w:r>
      <w:r w:rsidR="00547B4D" w:rsidRPr="00164210">
        <w:rPr>
          <w:sz w:val="24"/>
        </w:rPr>
        <w:t xml:space="preserve"> household.  We know that just leaving a leaflet through a letterbox will result in perhaps only a 20% response rate</w:t>
      </w:r>
      <w:r w:rsidR="00002F56">
        <w:rPr>
          <w:sz w:val="24"/>
        </w:rPr>
        <w:t xml:space="preserve">; </w:t>
      </w:r>
      <w:r w:rsidR="00547B4D" w:rsidRPr="00164210">
        <w:rPr>
          <w:sz w:val="24"/>
        </w:rPr>
        <w:t xml:space="preserve">many people </w:t>
      </w:r>
      <w:r w:rsidR="00002F56">
        <w:rPr>
          <w:sz w:val="24"/>
        </w:rPr>
        <w:t xml:space="preserve">may </w:t>
      </w:r>
      <w:r w:rsidR="00547B4D" w:rsidRPr="00164210">
        <w:rPr>
          <w:sz w:val="24"/>
        </w:rPr>
        <w:t xml:space="preserve">never even look at the leaflet.  The response slip has been printed separately to make returning it as easy as possible, and if several people in a household want to </w:t>
      </w:r>
      <w:r w:rsidR="00D67DE0" w:rsidRPr="00164210">
        <w:rPr>
          <w:sz w:val="24"/>
        </w:rPr>
        <w:t>return</w:t>
      </w:r>
      <w:r w:rsidR="00547B4D" w:rsidRPr="00164210">
        <w:rPr>
          <w:sz w:val="24"/>
        </w:rPr>
        <w:t xml:space="preserve"> one each, you have been supplied with extra copies.</w:t>
      </w:r>
    </w:p>
    <w:p w:rsidR="00547B4D" w:rsidRPr="00164210" w:rsidRDefault="00002F56" w:rsidP="008B27EB">
      <w:pPr>
        <w:rPr>
          <w:sz w:val="24"/>
        </w:rPr>
      </w:pPr>
      <w:r>
        <w:rPr>
          <w:sz w:val="24"/>
        </w:rPr>
        <w:t>You have been given a</w:t>
      </w:r>
      <w:r w:rsidR="00D67DE0" w:rsidRPr="00164210">
        <w:rPr>
          <w:sz w:val="24"/>
        </w:rPr>
        <w:t xml:space="preserve"> supply of folded leaflets with a response slip </w:t>
      </w:r>
      <w:r>
        <w:rPr>
          <w:sz w:val="24"/>
        </w:rPr>
        <w:t xml:space="preserve">to put </w:t>
      </w:r>
      <w:r w:rsidR="00D67DE0" w:rsidRPr="00164210">
        <w:rPr>
          <w:sz w:val="24"/>
        </w:rPr>
        <w:t>inside, plus spare copies of each.</w:t>
      </w:r>
    </w:p>
    <w:p w:rsidR="00547B4D" w:rsidRPr="00164210" w:rsidRDefault="00D67DE0" w:rsidP="008B27EB">
      <w:pPr>
        <w:rPr>
          <w:sz w:val="24"/>
        </w:rPr>
      </w:pPr>
      <w:r w:rsidRPr="00164210">
        <w:rPr>
          <w:sz w:val="24"/>
        </w:rPr>
        <w:t>There is also a supply of letters to leave with the leaflet if you do not succeed in giving the leaflet to someone in person after two visits</w:t>
      </w:r>
      <w:r w:rsidR="00002F56">
        <w:rPr>
          <w:sz w:val="24"/>
        </w:rPr>
        <w:t>. This</w:t>
      </w:r>
      <w:r w:rsidRPr="00164210">
        <w:rPr>
          <w:sz w:val="24"/>
        </w:rPr>
        <w:t xml:space="preserve"> may encourage people to read the leaflet.</w:t>
      </w:r>
    </w:p>
    <w:p w:rsidR="00D67DE0" w:rsidRPr="00164210" w:rsidRDefault="00D67DE0" w:rsidP="008B27EB">
      <w:pPr>
        <w:rPr>
          <w:sz w:val="24"/>
        </w:rPr>
      </w:pPr>
      <w:r w:rsidRPr="00164210">
        <w:rPr>
          <w:sz w:val="24"/>
        </w:rPr>
        <w:t xml:space="preserve">You will have a list of homes allocated to you, divided by postcode, with columns for you to use to record when you delivered a leaflet, </w:t>
      </w:r>
      <w:r w:rsidR="00990FB5">
        <w:rPr>
          <w:sz w:val="24"/>
        </w:rPr>
        <w:t>an intended</w:t>
      </w:r>
      <w:r w:rsidRPr="00164210">
        <w:rPr>
          <w:sz w:val="24"/>
        </w:rPr>
        <w:t xml:space="preserve"> return</w:t>
      </w:r>
      <w:r w:rsidR="00990FB5">
        <w:rPr>
          <w:sz w:val="24"/>
        </w:rPr>
        <w:t xml:space="preserve"> date</w:t>
      </w:r>
      <w:r w:rsidRPr="00164210">
        <w:rPr>
          <w:sz w:val="24"/>
        </w:rPr>
        <w:t xml:space="preserve">, or collected a response. Hopefully you are familiar with the addresses and know where to find them; if you need it, we </w:t>
      </w:r>
      <w:r w:rsidR="00990FB5">
        <w:rPr>
          <w:sz w:val="24"/>
        </w:rPr>
        <w:t>can</w:t>
      </w:r>
      <w:r w:rsidRPr="00164210">
        <w:rPr>
          <w:sz w:val="24"/>
        </w:rPr>
        <w:t xml:space="preserve"> </w:t>
      </w:r>
      <w:r w:rsidR="00AD0081" w:rsidRPr="00164210">
        <w:rPr>
          <w:sz w:val="24"/>
        </w:rPr>
        <w:t xml:space="preserve">provide you with a detailed map: contact Philip Brown on 07939 122218 or </w:t>
      </w:r>
      <w:hyperlink r:id="rId7" w:history="1">
        <w:r w:rsidR="00AD0081" w:rsidRPr="00164210">
          <w:rPr>
            <w:rStyle w:val="Hyperlink"/>
            <w:sz w:val="24"/>
          </w:rPr>
          <w:t>philip@greatmarston.plus.com</w:t>
        </w:r>
      </w:hyperlink>
      <w:r w:rsidR="00AD0081" w:rsidRPr="00164210">
        <w:rPr>
          <w:sz w:val="24"/>
        </w:rPr>
        <w:t>.</w:t>
      </w:r>
    </w:p>
    <w:p w:rsidR="00AD0081" w:rsidRDefault="00AD0081" w:rsidP="008B27EB">
      <w:pPr>
        <w:rPr>
          <w:sz w:val="24"/>
        </w:rPr>
      </w:pPr>
      <w:r w:rsidRPr="00164210">
        <w:rPr>
          <w:sz w:val="24"/>
        </w:rPr>
        <w:t xml:space="preserve">You have not been given the names of residents at each address, as this information from the electoral roll </w:t>
      </w:r>
      <w:r w:rsidR="002E38A6" w:rsidRPr="00164210">
        <w:rPr>
          <w:sz w:val="24"/>
        </w:rPr>
        <w:t>can only be supplied for electoral purposes</w:t>
      </w:r>
      <w:r w:rsidR="00002F56">
        <w:rPr>
          <w:sz w:val="24"/>
        </w:rPr>
        <w:t xml:space="preserve">. </w:t>
      </w:r>
    </w:p>
    <w:p w:rsidR="00D67DE0" w:rsidRPr="00164210" w:rsidRDefault="00D67DE0" w:rsidP="00D67DE0">
      <w:pPr>
        <w:rPr>
          <w:b/>
          <w:sz w:val="24"/>
        </w:rPr>
      </w:pPr>
      <w:r w:rsidRPr="00164210">
        <w:rPr>
          <w:b/>
          <w:sz w:val="24"/>
        </w:rPr>
        <w:lastRenderedPageBreak/>
        <w:t>Delivering the leaflets</w:t>
      </w:r>
    </w:p>
    <w:p w:rsidR="002E38A6" w:rsidRPr="00164210" w:rsidRDefault="002E38A6" w:rsidP="008B27EB">
      <w:pPr>
        <w:rPr>
          <w:sz w:val="24"/>
        </w:rPr>
      </w:pPr>
      <w:r w:rsidRPr="00164210">
        <w:rPr>
          <w:sz w:val="24"/>
        </w:rPr>
        <w:t xml:space="preserve">Leaflets should be delivered before </w:t>
      </w:r>
      <w:r w:rsidR="00321325" w:rsidRPr="00164210">
        <w:rPr>
          <w:sz w:val="24"/>
        </w:rPr>
        <w:t>13 September.</w:t>
      </w:r>
    </w:p>
    <w:p w:rsidR="009C72C7" w:rsidRPr="00164210" w:rsidRDefault="00AD0081" w:rsidP="00321325">
      <w:pPr>
        <w:spacing w:after="0"/>
        <w:ind w:left="567" w:hanging="567"/>
        <w:rPr>
          <w:sz w:val="24"/>
        </w:rPr>
      </w:pPr>
      <w:r w:rsidRPr="00164210">
        <w:rPr>
          <w:sz w:val="24"/>
        </w:rPr>
        <w:t>1</w:t>
      </w:r>
      <w:r w:rsidR="009C72C7" w:rsidRPr="00164210">
        <w:rPr>
          <w:sz w:val="24"/>
        </w:rPr>
        <w:t xml:space="preserve">. </w:t>
      </w:r>
      <w:r w:rsidR="00321325" w:rsidRPr="00164210">
        <w:rPr>
          <w:sz w:val="24"/>
        </w:rPr>
        <w:tab/>
      </w:r>
      <w:r w:rsidR="009C72C7" w:rsidRPr="00164210">
        <w:rPr>
          <w:sz w:val="24"/>
        </w:rPr>
        <w:t>Go to your allocated houses, knocking on each door so you can explain what you are</w:t>
      </w:r>
      <w:r w:rsidR="00321325" w:rsidRPr="00164210">
        <w:rPr>
          <w:sz w:val="24"/>
        </w:rPr>
        <w:t xml:space="preserve"> </w:t>
      </w:r>
      <w:r w:rsidR="009C72C7" w:rsidRPr="00164210">
        <w:rPr>
          <w:sz w:val="24"/>
        </w:rPr>
        <w:t>giving them. Make it brief and friendly. You might say:</w:t>
      </w:r>
    </w:p>
    <w:p w:rsidR="009C72C7" w:rsidRPr="00164210" w:rsidRDefault="009C72C7" w:rsidP="00321325">
      <w:pPr>
        <w:spacing w:after="0"/>
        <w:ind w:left="993" w:hanging="426"/>
        <w:rPr>
          <w:sz w:val="24"/>
        </w:rPr>
      </w:pPr>
      <w:r w:rsidRPr="00164210">
        <w:rPr>
          <w:sz w:val="24"/>
        </w:rPr>
        <w:t xml:space="preserve">a. </w:t>
      </w:r>
      <w:r w:rsidR="00321325" w:rsidRPr="00164210">
        <w:rPr>
          <w:sz w:val="24"/>
        </w:rPr>
        <w:tab/>
      </w:r>
      <w:r w:rsidRPr="00164210">
        <w:rPr>
          <w:sz w:val="24"/>
        </w:rPr>
        <w:t xml:space="preserve">Your name (if they don’t know it) - on behalf of the </w:t>
      </w:r>
      <w:r w:rsidR="00AD0081" w:rsidRPr="00164210">
        <w:rPr>
          <w:sz w:val="24"/>
        </w:rPr>
        <w:t>Parish Council</w:t>
      </w:r>
    </w:p>
    <w:p w:rsidR="009C72C7" w:rsidRPr="00164210" w:rsidRDefault="009C72C7" w:rsidP="00321325">
      <w:pPr>
        <w:spacing w:after="0"/>
        <w:ind w:left="993" w:hanging="426"/>
        <w:rPr>
          <w:sz w:val="24"/>
        </w:rPr>
      </w:pPr>
      <w:r w:rsidRPr="00164210">
        <w:rPr>
          <w:sz w:val="24"/>
        </w:rPr>
        <w:t xml:space="preserve">b. </w:t>
      </w:r>
      <w:r w:rsidR="00321325" w:rsidRPr="00164210">
        <w:rPr>
          <w:sz w:val="24"/>
        </w:rPr>
        <w:tab/>
      </w:r>
      <w:r w:rsidRPr="00164210">
        <w:rPr>
          <w:sz w:val="24"/>
        </w:rPr>
        <w:t>We’re asking, at every home, for agreement to prepare a Neighbourhood Plan for</w:t>
      </w:r>
      <w:r w:rsidR="00AD0081" w:rsidRPr="00164210">
        <w:rPr>
          <w:sz w:val="24"/>
        </w:rPr>
        <w:t xml:space="preserve"> the group parish.</w:t>
      </w:r>
    </w:p>
    <w:p w:rsidR="009C72C7" w:rsidRPr="00164210" w:rsidRDefault="009C72C7" w:rsidP="00321325">
      <w:pPr>
        <w:spacing w:after="0"/>
        <w:ind w:left="993" w:hanging="426"/>
        <w:rPr>
          <w:sz w:val="24"/>
        </w:rPr>
      </w:pPr>
      <w:r w:rsidRPr="00164210">
        <w:rPr>
          <w:sz w:val="24"/>
        </w:rPr>
        <w:t xml:space="preserve">c. </w:t>
      </w:r>
      <w:r w:rsidR="00321325" w:rsidRPr="00164210">
        <w:rPr>
          <w:sz w:val="24"/>
        </w:rPr>
        <w:tab/>
      </w:r>
      <w:r w:rsidR="00AD0081" w:rsidRPr="00164210">
        <w:rPr>
          <w:sz w:val="24"/>
        </w:rPr>
        <w:t xml:space="preserve">A </w:t>
      </w:r>
      <w:r w:rsidRPr="00164210">
        <w:rPr>
          <w:sz w:val="24"/>
        </w:rPr>
        <w:t xml:space="preserve">Neighbourhood </w:t>
      </w:r>
      <w:r w:rsidR="00AD0081" w:rsidRPr="00164210">
        <w:rPr>
          <w:sz w:val="24"/>
        </w:rPr>
        <w:t>Plan</w:t>
      </w:r>
      <w:r w:rsidRPr="00164210">
        <w:rPr>
          <w:sz w:val="24"/>
        </w:rPr>
        <w:t xml:space="preserve"> will give </w:t>
      </w:r>
      <w:r w:rsidR="00AD0081" w:rsidRPr="00164210">
        <w:rPr>
          <w:sz w:val="24"/>
        </w:rPr>
        <w:t>all</w:t>
      </w:r>
      <w:r w:rsidRPr="00164210">
        <w:rPr>
          <w:sz w:val="24"/>
        </w:rPr>
        <w:t xml:space="preserve"> residents the chance to influence the</w:t>
      </w:r>
      <w:r w:rsidR="00AD0081" w:rsidRPr="00164210">
        <w:rPr>
          <w:sz w:val="24"/>
        </w:rPr>
        <w:t xml:space="preserve"> </w:t>
      </w:r>
      <w:r w:rsidRPr="00164210">
        <w:rPr>
          <w:sz w:val="24"/>
        </w:rPr>
        <w:t>planning and development of this area ov</w:t>
      </w:r>
      <w:r w:rsidR="00AD0081" w:rsidRPr="00164210">
        <w:rPr>
          <w:sz w:val="24"/>
        </w:rPr>
        <w:t>er the next 20 years. This leaflet</w:t>
      </w:r>
      <w:r w:rsidRPr="00164210">
        <w:rPr>
          <w:sz w:val="24"/>
        </w:rPr>
        <w:t xml:space="preserve"> </w:t>
      </w:r>
      <w:r w:rsidR="00AD0081" w:rsidRPr="00164210">
        <w:rPr>
          <w:sz w:val="24"/>
        </w:rPr>
        <w:t>explains this.</w:t>
      </w:r>
    </w:p>
    <w:p w:rsidR="009C72C7" w:rsidRPr="00164210" w:rsidRDefault="009C72C7" w:rsidP="00321325">
      <w:pPr>
        <w:spacing w:after="0"/>
        <w:ind w:left="993" w:hanging="426"/>
        <w:rPr>
          <w:sz w:val="24"/>
        </w:rPr>
      </w:pPr>
      <w:r w:rsidRPr="00164210">
        <w:rPr>
          <w:sz w:val="24"/>
        </w:rPr>
        <w:t xml:space="preserve">d. </w:t>
      </w:r>
      <w:r w:rsidR="00321325" w:rsidRPr="00164210">
        <w:rPr>
          <w:sz w:val="24"/>
        </w:rPr>
        <w:tab/>
      </w:r>
      <w:r w:rsidRPr="00164210">
        <w:rPr>
          <w:sz w:val="24"/>
        </w:rPr>
        <w:t xml:space="preserve">We need a reply from you by </w:t>
      </w:r>
      <w:r w:rsidR="00AD0081" w:rsidRPr="00164210">
        <w:rPr>
          <w:sz w:val="24"/>
        </w:rPr>
        <w:t xml:space="preserve">20 September: </w:t>
      </w:r>
      <w:r w:rsidRPr="00164210">
        <w:rPr>
          <w:sz w:val="24"/>
        </w:rPr>
        <w:t>I can collect it or now</w:t>
      </w:r>
      <w:r w:rsidR="00AD0081" w:rsidRPr="00164210">
        <w:rPr>
          <w:sz w:val="24"/>
        </w:rPr>
        <w:t xml:space="preserve"> you can return it as shown on the top of the response slip. </w:t>
      </w:r>
      <w:r w:rsidRPr="00164210">
        <w:rPr>
          <w:sz w:val="24"/>
        </w:rPr>
        <w:t xml:space="preserve"> (</w:t>
      </w:r>
      <w:r w:rsidR="00AD0081" w:rsidRPr="00164210">
        <w:rPr>
          <w:sz w:val="24"/>
        </w:rPr>
        <w:t>Encourage a response, and a</w:t>
      </w:r>
      <w:r w:rsidRPr="00164210">
        <w:rPr>
          <w:sz w:val="24"/>
        </w:rPr>
        <w:t>gree what</w:t>
      </w:r>
      <w:r w:rsidR="00AD0081" w:rsidRPr="00164210">
        <w:rPr>
          <w:sz w:val="24"/>
        </w:rPr>
        <w:t xml:space="preserve"> </w:t>
      </w:r>
      <w:r w:rsidRPr="00164210">
        <w:rPr>
          <w:sz w:val="24"/>
        </w:rPr>
        <w:t>will happen</w:t>
      </w:r>
      <w:r w:rsidR="00AD0081" w:rsidRPr="00164210">
        <w:rPr>
          <w:sz w:val="24"/>
        </w:rPr>
        <w:t>.)</w:t>
      </w:r>
    </w:p>
    <w:p w:rsidR="00321325" w:rsidRPr="00164210" w:rsidRDefault="00321325" w:rsidP="00321325">
      <w:pPr>
        <w:spacing w:after="0"/>
        <w:ind w:left="567" w:hanging="567"/>
        <w:rPr>
          <w:sz w:val="24"/>
        </w:rPr>
      </w:pPr>
      <w:r w:rsidRPr="00164210">
        <w:rPr>
          <w:sz w:val="24"/>
        </w:rPr>
        <w:t>2.</w:t>
      </w:r>
      <w:r w:rsidRPr="00164210">
        <w:rPr>
          <w:sz w:val="24"/>
        </w:rPr>
        <w:tab/>
        <w:t>Try to answer any questions (see FAQs below) as far as you are able, but if you don’t know or someone wants lots of extra information, suggest that they contact Philip Brown at the number/email shown on the last page of the leaflet.</w:t>
      </w:r>
    </w:p>
    <w:p w:rsidR="00AD0081" w:rsidRPr="00164210" w:rsidRDefault="00321325" w:rsidP="00321325">
      <w:pPr>
        <w:spacing w:after="0"/>
        <w:ind w:left="567" w:hanging="567"/>
        <w:rPr>
          <w:sz w:val="24"/>
        </w:rPr>
      </w:pPr>
      <w:r w:rsidRPr="00164210">
        <w:rPr>
          <w:sz w:val="24"/>
        </w:rPr>
        <w:t>3</w:t>
      </w:r>
      <w:r w:rsidR="009C72C7" w:rsidRPr="00164210">
        <w:rPr>
          <w:sz w:val="24"/>
        </w:rPr>
        <w:t xml:space="preserve">. </w:t>
      </w:r>
      <w:r w:rsidRPr="00164210">
        <w:rPr>
          <w:sz w:val="24"/>
        </w:rPr>
        <w:tab/>
      </w:r>
      <w:r w:rsidR="009C72C7" w:rsidRPr="00164210">
        <w:rPr>
          <w:sz w:val="24"/>
        </w:rPr>
        <w:t>If there is no-one home call again a day or so later</w:t>
      </w:r>
      <w:r w:rsidR="00AD0081" w:rsidRPr="00164210">
        <w:rPr>
          <w:sz w:val="24"/>
        </w:rPr>
        <w:t>, perhaps at a different time of day.</w:t>
      </w:r>
    </w:p>
    <w:p w:rsidR="00AD0081" w:rsidRPr="00164210" w:rsidRDefault="00321325" w:rsidP="00321325">
      <w:pPr>
        <w:spacing w:after="0"/>
        <w:ind w:left="567" w:hanging="567"/>
        <w:rPr>
          <w:sz w:val="24"/>
        </w:rPr>
      </w:pPr>
      <w:r w:rsidRPr="00164210">
        <w:rPr>
          <w:sz w:val="24"/>
        </w:rPr>
        <w:t>4</w:t>
      </w:r>
      <w:r w:rsidR="00AD0081" w:rsidRPr="00164210">
        <w:rPr>
          <w:sz w:val="24"/>
        </w:rPr>
        <w:t xml:space="preserve">. </w:t>
      </w:r>
      <w:r w:rsidRPr="00164210">
        <w:rPr>
          <w:sz w:val="24"/>
        </w:rPr>
        <w:tab/>
      </w:r>
      <w:r w:rsidR="00AD0081" w:rsidRPr="00164210">
        <w:rPr>
          <w:sz w:val="24"/>
        </w:rPr>
        <w:t xml:space="preserve">If no-one is at home on the second visit, you can drop </w:t>
      </w:r>
      <w:r w:rsidR="009C72C7" w:rsidRPr="00164210">
        <w:rPr>
          <w:sz w:val="24"/>
        </w:rPr>
        <w:t xml:space="preserve">the </w:t>
      </w:r>
      <w:r w:rsidR="00AD0081" w:rsidRPr="00164210">
        <w:rPr>
          <w:sz w:val="24"/>
        </w:rPr>
        <w:t xml:space="preserve">leaflet </w:t>
      </w:r>
      <w:r w:rsidR="009C72C7" w:rsidRPr="00164210">
        <w:rPr>
          <w:sz w:val="24"/>
        </w:rPr>
        <w:t>through</w:t>
      </w:r>
      <w:r w:rsidR="00AD0081" w:rsidRPr="00164210">
        <w:rPr>
          <w:sz w:val="24"/>
        </w:rPr>
        <w:t xml:space="preserve"> </w:t>
      </w:r>
      <w:r w:rsidR="009C72C7" w:rsidRPr="00164210">
        <w:rPr>
          <w:sz w:val="24"/>
        </w:rPr>
        <w:t xml:space="preserve">the letterbox </w:t>
      </w:r>
      <w:r w:rsidR="00AD0081" w:rsidRPr="00164210">
        <w:rPr>
          <w:sz w:val="24"/>
        </w:rPr>
        <w:t>together with a personalised letter from you (</w:t>
      </w:r>
      <w:r w:rsidR="00002F56">
        <w:rPr>
          <w:sz w:val="24"/>
        </w:rPr>
        <w:t xml:space="preserve">copies </w:t>
      </w:r>
      <w:r w:rsidR="00AD0081" w:rsidRPr="00164210">
        <w:rPr>
          <w:sz w:val="24"/>
        </w:rPr>
        <w:t>supplied)</w:t>
      </w:r>
      <w:r w:rsidR="00002F56">
        <w:rPr>
          <w:sz w:val="24"/>
        </w:rPr>
        <w:t xml:space="preserve"> – please write the address (and name if known) and put your name at the bottom, so it comes from someone personally</w:t>
      </w:r>
      <w:r w:rsidR="00AD0081" w:rsidRPr="00164210">
        <w:rPr>
          <w:sz w:val="24"/>
        </w:rPr>
        <w:t>.</w:t>
      </w:r>
      <w:r w:rsidR="00002F56">
        <w:rPr>
          <w:sz w:val="24"/>
        </w:rPr>
        <w:t xml:space="preserve"> </w:t>
      </w:r>
      <w:r w:rsidR="00AD0081" w:rsidRPr="00164210">
        <w:rPr>
          <w:sz w:val="24"/>
        </w:rPr>
        <w:t xml:space="preserve"> If possible, call again to be able to explain the leaflet in person and encourage the resident to reply.</w:t>
      </w:r>
    </w:p>
    <w:p w:rsidR="00AD0081" w:rsidRPr="00164210" w:rsidRDefault="00321325" w:rsidP="00321325">
      <w:pPr>
        <w:spacing w:after="0"/>
        <w:ind w:left="567" w:hanging="567"/>
        <w:rPr>
          <w:sz w:val="24"/>
        </w:rPr>
      </w:pPr>
      <w:r w:rsidRPr="00164210">
        <w:rPr>
          <w:sz w:val="24"/>
        </w:rPr>
        <w:t>5</w:t>
      </w:r>
      <w:r w:rsidR="002E38A6" w:rsidRPr="00164210">
        <w:rPr>
          <w:sz w:val="24"/>
        </w:rPr>
        <w:t xml:space="preserve">. </w:t>
      </w:r>
      <w:r w:rsidRPr="00164210">
        <w:rPr>
          <w:sz w:val="24"/>
        </w:rPr>
        <w:tab/>
      </w:r>
      <w:r w:rsidR="002E38A6" w:rsidRPr="00164210">
        <w:rPr>
          <w:sz w:val="24"/>
        </w:rPr>
        <w:t xml:space="preserve">Please use the list to record when you visited and which leaflets you have delivered, so you know the homes you need to go back to.  Please also record any response slips you </w:t>
      </w:r>
      <w:proofErr w:type="gramStart"/>
      <w:r w:rsidR="002E38A6" w:rsidRPr="00164210">
        <w:rPr>
          <w:sz w:val="24"/>
        </w:rPr>
        <w:t>are</w:t>
      </w:r>
      <w:proofErr w:type="gramEnd"/>
      <w:r w:rsidR="002E38A6" w:rsidRPr="00164210">
        <w:rPr>
          <w:sz w:val="24"/>
        </w:rPr>
        <w:t xml:space="preserve"> given.</w:t>
      </w:r>
    </w:p>
    <w:p w:rsidR="002E38A6" w:rsidRPr="00164210" w:rsidRDefault="00321325" w:rsidP="00321325">
      <w:pPr>
        <w:spacing w:after="0"/>
        <w:ind w:left="567" w:hanging="567"/>
        <w:rPr>
          <w:sz w:val="24"/>
        </w:rPr>
      </w:pPr>
      <w:r w:rsidRPr="00164210">
        <w:rPr>
          <w:sz w:val="24"/>
        </w:rPr>
        <w:t xml:space="preserve">6. </w:t>
      </w:r>
      <w:r w:rsidRPr="00164210">
        <w:rPr>
          <w:sz w:val="24"/>
        </w:rPr>
        <w:tab/>
        <w:t>Please return any response slips and your address lists to Philip Brown, William Jackson or Peter Lefroy-Owen as appropriate, as soon as possible.</w:t>
      </w:r>
    </w:p>
    <w:p w:rsidR="00164210" w:rsidRDefault="00164210">
      <w:pPr>
        <w:rPr>
          <w:b/>
          <w:sz w:val="28"/>
        </w:rPr>
      </w:pPr>
    </w:p>
    <w:p w:rsidR="00564621" w:rsidRDefault="00164210">
      <w:pPr>
        <w:rPr>
          <w:sz w:val="24"/>
        </w:rPr>
      </w:pPr>
      <w:r w:rsidRPr="00164210">
        <w:rPr>
          <w:sz w:val="24"/>
        </w:rPr>
        <w:t>Thank</w:t>
      </w:r>
      <w:r>
        <w:rPr>
          <w:sz w:val="24"/>
        </w:rPr>
        <w:t xml:space="preserve"> you again for helping. If you have any queries or problems with the distribution, please contac</w:t>
      </w:r>
      <w:r w:rsidR="00564621">
        <w:rPr>
          <w:sz w:val="24"/>
        </w:rPr>
        <w:t>t William, Peter or Philip at:</w:t>
      </w:r>
    </w:p>
    <w:p w:rsidR="00564621" w:rsidRDefault="00564621">
      <w:pPr>
        <w:rPr>
          <w:sz w:val="24"/>
        </w:rPr>
      </w:pPr>
      <w:r>
        <w:rPr>
          <w:sz w:val="24"/>
        </w:rPr>
        <w:t>William Jackson:</w:t>
      </w:r>
      <w:r>
        <w:rPr>
          <w:sz w:val="24"/>
        </w:rPr>
        <w:tab/>
        <w:t>07966 178884</w:t>
      </w:r>
      <w:r>
        <w:rPr>
          <w:sz w:val="24"/>
        </w:rPr>
        <w:tab/>
      </w:r>
      <w:r>
        <w:rPr>
          <w:sz w:val="24"/>
        </w:rPr>
        <w:tab/>
      </w:r>
      <w:hyperlink r:id="rId8" w:history="1">
        <w:r w:rsidRPr="00F551EA">
          <w:rPr>
            <w:rStyle w:val="Hyperlink"/>
            <w:sz w:val="24"/>
          </w:rPr>
          <w:t>will@poplartree.co.uk</w:t>
        </w:r>
      </w:hyperlink>
    </w:p>
    <w:p w:rsidR="00564621" w:rsidRDefault="00564621">
      <w:pPr>
        <w:rPr>
          <w:sz w:val="24"/>
        </w:rPr>
      </w:pPr>
      <w:r>
        <w:rPr>
          <w:sz w:val="24"/>
        </w:rPr>
        <w:t>Peter Lefroy-Owen:</w:t>
      </w:r>
      <w:r>
        <w:rPr>
          <w:sz w:val="24"/>
        </w:rPr>
        <w:tab/>
        <w:t>01568 760580</w:t>
      </w:r>
      <w:r>
        <w:rPr>
          <w:sz w:val="24"/>
        </w:rPr>
        <w:tab/>
      </w:r>
      <w:r>
        <w:rPr>
          <w:sz w:val="24"/>
        </w:rPr>
        <w:tab/>
      </w:r>
      <w:hyperlink r:id="rId9" w:history="1">
        <w:r w:rsidRPr="00F551EA">
          <w:rPr>
            <w:rStyle w:val="Hyperlink"/>
            <w:sz w:val="24"/>
          </w:rPr>
          <w:t>pandslo@onetel.com</w:t>
        </w:r>
      </w:hyperlink>
    </w:p>
    <w:p w:rsidR="00564621" w:rsidRDefault="00564621">
      <w:pPr>
        <w:rPr>
          <w:sz w:val="24"/>
        </w:rPr>
      </w:pPr>
      <w:r>
        <w:rPr>
          <w:sz w:val="24"/>
        </w:rPr>
        <w:t>Philip Brown:</w:t>
      </w:r>
      <w:r>
        <w:rPr>
          <w:sz w:val="24"/>
        </w:rPr>
        <w:tab/>
      </w:r>
      <w:r>
        <w:rPr>
          <w:sz w:val="24"/>
        </w:rPr>
        <w:tab/>
        <w:t>07939 122218</w:t>
      </w:r>
      <w:r>
        <w:rPr>
          <w:sz w:val="24"/>
        </w:rPr>
        <w:tab/>
      </w:r>
      <w:r>
        <w:rPr>
          <w:sz w:val="24"/>
        </w:rPr>
        <w:tab/>
      </w:r>
      <w:hyperlink r:id="rId10" w:history="1">
        <w:r w:rsidRPr="00F551EA">
          <w:rPr>
            <w:rStyle w:val="Hyperlink"/>
            <w:sz w:val="24"/>
          </w:rPr>
          <w:t>philip@greatmarston.plus.com</w:t>
        </w:r>
      </w:hyperlink>
    </w:p>
    <w:p w:rsidR="00564621" w:rsidRDefault="00564621">
      <w:pPr>
        <w:rPr>
          <w:sz w:val="24"/>
        </w:rPr>
      </w:pPr>
    </w:p>
    <w:p w:rsidR="00564621" w:rsidRPr="00564621" w:rsidRDefault="00564621">
      <w:pPr>
        <w:rPr>
          <w:i/>
          <w:sz w:val="24"/>
        </w:rPr>
      </w:pPr>
      <w:r w:rsidRPr="00564621">
        <w:rPr>
          <w:i/>
          <w:sz w:val="24"/>
        </w:rPr>
        <w:t>William Jackson, Chairman</w:t>
      </w:r>
    </w:p>
    <w:p w:rsidR="00564621" w:rsidRPr="00564621" w:rsidRDefault="00564621">
      <w:pPr>
        <w:rPr>
          <w:i/>
          <w:sz w:val="24"/>
        </w:rPr>
      </w:pPr>
      <w:r w:rsidRPr="00564621">
        <w:rPr>
          <w:i/>
          <w:sz w:val="24"/>
        </w:rPr>
        <w:t>Philip Brown, Clerk</w:t>
      </w:r>
      <w:r w:rsidRPr="00564621">
        <w:rPr>
          <w:i/>
          <w:sz w:val="24"/>
        </w:rPr>
        <w:tab/>
      </w:r>
    </w:p>
    <w:p w:rsidR="00164210" w:rsidRPr="00164210" w:rsidRDefault="00164210">
      <w:pPr>
        <w:rPr>
          <w:b/>
          <w:sz w:val="28"/>
        </w:rPr>
      </w:pPr>
      <w:r>
        <w:rPr>
          <w:b/>
          <w:sz w:val="28"/>
        </w:rPr>
        <w:t xml:space="preserve"> </w:t>
      </w:r>
      <w:r w:rsidRPr="00164210">
        <w:rPr>
          <w:b/>
          <w:sz w:val="28"/>
        </w:rPr>
        <w:br w:type="page"/>
      </w:r>
    </w:p>
    <w:p w:rsidR="00164210" w:rsidRPr="00164210" w:rsidRDefault="00164210" w:rsidP="00164210">
      <w:pPr>
        <w:rPr>
          <w:b/>
          <w:sz w:val="28"/>
        </w:rPr>
      </w:pPr>
      <w:r w:rsidRPr="00164210">
        <w:rPr>
          <w:b/>
          <w:sz w:val="28"/>
        </w:rPr>
        <w:lastRenderedPageBreak/>
        <w:t>Humber, Ford &amp; Stoke Prior Group Parish Council</w:t>
      </w:r>
    </w:p>
    <w:p w:rsidR="00164210" w:rsidRPr="00164210" w:rsidRDefault="00164210" w:rsidP="00164210">
      <w:pPr>
        <w:rPr>
          <w:b/>
          <w:sz w:val="28"/>
        </w:rPr>
      </w:pPr>
      <w:r w:rsidRPr="00164210">
        <w:rPr>
          <w:b/>
          <w:sz w:val="28"/>
        </w:rPr>
        <w:t>Neighbourhood Planning</w:t>
      </w:r>
      <w:r>
        <w:rPr>
          <w:b/>
          <w:sz w:val="28"/>
        </w:rPr>
        <w:t xml:space="preserve"> Residents Leaflet</w:t>
      </w:r>
    </w:p>
    <w:p w:rsidR="00321325" w:rsidRDefault="00321325" w:rsidP="009C72C7">
      <w:pPr>
        <w:rPr>
          <w:b/>
          <w:sz w:val="24"/>
        </w:rPr>
      </w:pPr>
      <w:r w:rsidRPr="00164210">
        <w:rPr>
          <w:b/>
          <w:sz w:val="24"/>
        </w:rPr>
        <w:t>Frequently Asked Questions</w:t>
      </w:r>
      <w:r w:rsidR="00164210">
        <w:rPr>
          <w:b/>
          <w:sz w:val="24"/>
        </w:rPr>
        <w:t xml:space="preserve"> and Answers (for use by people delivering the leaflets)</w:t>
      </w:r>
    </w:p>
    <w:p w:rsidR="00164210" w:rsidRPr="00164210" w:rsidRDefault="00164210" w:rsidP="009C72C7">
      <w:pPr>
        <w:rPr>
          <w:b/>
          <w:sz w:val="24"/>
        </w:rPr>
      </w:pPr>
    </w:p>
    <w:p w:rsidR="00321325" w:rsidRPr="00164210" w:rsidRDefault="00321325" w:rsidP="009C72C7">
      <w:pPr>
        <w:rPr>
          <w:sz w:val="24"/>
          <w:u w:val="single"/>
        </w:rPr>
      </w:pPr>
      <w:r w:rsidRPr="00164210">
        <w:rPr>
          <w:sz w:val="24"/>
          <w:u w:val="single"/>
        </w:rPr>
        <w:t>Why is this important? / Does this really matter to us?</w:t>
      </w:r>
    </w:p>
    <w:p w:rsidR="00321325" w:rsidRPr="00164210" w:rsidRDefault="00002F56" w:rsidP="009C72C7">
      <w:pPr>
        <w:rPr>
          <w:sz w:val="24"/>
        </w:rPr>
      </w:pPr>
      <w:r>
        <w:rPr>
          <w:sz w:val="24"/>
        </w:rPr>
        <w:t>Please r</w:t>
      </w:r>
      <w:r w:rsidR="007C4AEC" w:rsidRPr="00164210">
        <w:rPr>
          <w:sz w:val="24"/>
        </w:rPr>
        <w:t xml:space="preserve">ead the leaflet carefully so you can summarise the importance of a Neighbourhood Plan. Note that the new Local Plan changes how our villages are classified, naming ‘Stoke </w:t>
      </w:r>
      <w:proofErr w:type="gramStart"/>
      <w:r w:rsidR="007C4AEC" w:rsidRPr="00164210">
        <w:rPr>
          <w:sz w:val="24"/>
        </w:rPr>
        <w:t>Prior</w:t>
      </w:r>
      <w:proofErr w:type="gramEnd"/>
      <w:r w:rsidR="007C4AEC" w:rsidRPr="00164210">
        <w:rPr>
          <w:sz w:val="24"/>
        </w:rPr>
        <w:t>’ and ‘</w:t>
      </w:r>
      <w:proofErr w:type="spellStart"/>
      <w:r w:rsidR="007C4AEC" w:rsidRPr="00164210">
        <w:rPr>
          <w:sz w:val="24"/>
        </w:rPr>
        <w:t>Risbury</w:t>
      </w:r>
      <w:proofErr w:type="spellEnd"/>
      <w:r w:rsidR="007C4AEC" w:rsidRPr="00164210">
        <w:rPr>
          <w:sz w:val="24"/>
        </w:rPr>
        <w:t>’ as villages which should grow by about 15%.  There will be very little restriction on where when and how this growth will happen without a Neighbourhood Plan to say these things.</w:t>
      </w:r>
    </w:p>
    <w:p w:rsidR="007C4AEC" w:rsidRPr="00164210" w:rsidRDefault="007C4AEC" w:rsidP="009C72C7">
      <w:pPr>
        <w:rPr>
          <w:sz w:val="24"/>
          <w:u w:val="single"/>
        </w:rPr>
      </w:pPr>
      <w:r w:rsidRPr="00164210">
        <w:rPr>
          <w:sz w:val="24"/>
          <w:u w:val="single"/>
        </w:rPr>
        <w:t>Where does the Local Plan say that our villages should grow by 15%?</w:t>
      </w:r>
    </w:p>
    <w:p w:rsidR="007C4AEC" w:rsidRPr="00164210" w:rsidRDefault="007C4AEC" w:rsidP="009C72C7">
      <w:pPr>
        <w:rPr>
          <w:sz w:val="24"/>
        </w:rPr>
      </w:pPr>
      <w:r w:rsidRPr="00164210">
        <w:rPr>
          <w:sz w:val="24"/>
        </w:rPr>
        <w:t xml:space="preserve">The Core Strategy for Herefordshire contains targets for hew housing, including 5300 new homes in rural areas </w:t>
      </w:r>
      <w:proofErr w:type="gramStart"/>
      <w:r w:rsidRPr="00164210">
        <w:rPr>
          <w:sz w:val="24"/>
        </w:rPr>
        <w:t>between 2011-31</w:t>
      </w:r>
      <w:proofErr w:type="gramEnd"/>
      <w:r w:rsidRPr="00164210">
        <w:rPr>
          <w:sz w:val="24"/>
        </w:rPr>
        <w:t xml:space="preserve"> (see pages </w:t>
      </w:r>
      <w:r w:rsidR="00845C01" w:rsidRPr="00164210">
        <w:rPr>
          <w:sz w:val="24"/>
        </w:rPr>
        <w:t>136-141 of the Core Strategy</w:t>
      </w:r>
      <w:r w:rsidR="00990FB5">
        <w:rPr>
          <w:sz w:val="24"/>
        </w:rPr>
        <w:t xml:space="preserve"> -</w:t>
      </w:r>
      <w:r w:rsidR="00845C01" w:rsidRPr="00164210">
        <w:rPr>
          <w:sz w:val="24"/>
        </w:rPr>
        <w:t xml:space="preserve"> </w:t>
      </w:r>
      <w:r w:rsidR="00845C01" w:rsidRPr="00164210">
        <w:rPr>
          <w:b/>
          <w:sz w:val="24"/>
        </w:rPr>
        <w:t>Policy RA1</w:t>
      </w:r>
      <w:r w:rsidR="00990FB5">
        <w:rPr>
          <w:b/>
          <w:sz w:val="24"/>
        </w:rPr>
        <w:t xml:space="preserve">). </w:t>
      </w:r>
      <w:r w:rsidR="00990FB5" w:rsidRPr="00990FB5">
        <w:rPr>
          <w:sz w:val="24"/>
        </w:rPr>
        <w:t>This</w:t>
      </w:r>
      <w:r w:rsidR="00845C01" w:rsidRPr="00164210">
        <w:rPr>
          <w:sz w:val="24"/>
        </w:rPr>
        <w:t xml:space="preserve"> sets a specific target of 364 new homes for the </w:t>
      </w:r>
      <w:proofErr w:type="spellStart"/>
      <w:r w:rsidR="00845C01" w:rsidRPr="00164210">
        <w:rPr>
          <w:sz w:val="24"/>
        </w:rPr>
        <w:t>Bromyard</w:t>
      </w:r>
      <w:proofErr w:type="spellEnd"/>
      <w:r w:rsidR="00845C01" w:rsidRPr="00164210">
        <w:rPr>
          <w:sz w:val="24"/>
        </w:rPr>
        <w:t xml:space="preserve"> Housing Market Area (HMA), naming 13 villages in that HMA (including Stoke Prior and </w:t>
      </w:r>
      <w:proofErr w:type="spellStart"/>
      <w:r w:rsidR="00845C01" w:rsidRPr="00164210">
        <w:rPr>
          <w:sz w:val="24"/>
        </w:rPr>
        <w:t>Risbury</w:t>
      </w:r>
      <w:proofErr w:type="spellEnd"/>
      <w:r w:rsidR="00845C01" w:rsidRPr="00164210">
        <w:rPr>
          <w:sz w:val="24"/>
        </w:rPr>
        <w:t xml:space="preserve">) to be the main focus of that growth, averaging 15%. This doesn’t mean that there has to be exactly 15% growth, but this figure will “inform” the level of growth in those villages, meaning that developments which help meet this target will be likely to be approved. </w:t>
      </w:r>
    </w:p>
    <w:p w:rsidR="007808BE" w:rsidRPr="00164210" w:rsidRDefault="007808BE" w:rsidP="009C72C7">
      <w:pPr>
        <w:rPr>
          <w:sz w:val="24"/>
          <w:u w:val="single"/>
        </w:rPr>
      </w:pPr>
      <w:r w:rsidRPr="00164210">
        <w:rPr>
          <w:sz w:val="24"/>
          <w:u w:val="single"/>
        </w:rPr>
        <w:t>Can a Neighbourhood Plan say different things from the Core Strategy?</w:t>
      </w:r>
    </w:p>
    <w:p w:rsidR="007808BE" w:rsidRPr="00164210" w:rsidRDefault="007808BE" w:rsidP="009C72C7">
      <w:pPr>
        <w:rPr>
          <w:sz w:val="24"/>
        </w:rPr>
      </w:pPr>
      <w:r w:rsidRPr="00164210">
        <w:rPr>
          <w:sz w:val="24"/>
        </w:rPr>
        <w:t>A NP must be “in general conformity” with the approved Core Strategy (and other parts of the Local Plan), and so a community cannot produce a NP which has the effect of completely contradicting something in the Core Strategy, or</w:t>
      </w:r>
      <w:r w:rsidR="00990FB5">
        <w:rPr>
          <w:sz w:val="24"/>
        </w:rPr>
        <w:t xml:space="preserve"> completely</w:t>
      </w:r>
      <w:r w:rsidRPr="00164210">
        <w:rPr>
          <w:sz w:val="24"/>
        </w:rPr>
        <w:t xml:space="preserve"> ‘opt-out’ of something important (such as the target for housing growth in rural areas). Ensuring this is one of the main purposes of the independent examination which every draft NP will have to have before it is put to a local referendum. However, some NPs have already been approved which deviate from the Core Strategy for that neighbourhood in some way (for example by being rather more restrictive, or less restrictive), provided that this can be justified by the </w:t>
      </w:r>
      <w:r w:rsidR="001F0F13" w:rsidRPr="00164210">
        <w:rPr>
          <w:sz w:val="24"/>
        </w:rPr>
        <w:t>specific local situation and there is evidence supporting this.  So generally our NP would have to work within what the Core Strategy says, but we might wish to argue for some ‘fine-tuning’ of some policies.</w:t>
      </w:r>
    </w:p>
    <w:p w:rsidR="007C4AEC" w:rsidRPr="00164210" w:rsidRDefault="007C4AEC" w:rsidP="009C72C7">
      <w:pPr>
        <w:rPr>
          <w:sz w:val="24"/>
          <w:u w:val="single"/>
        </w:rPr>
      </w:pPr>
      <w:r w:rsidRPr="00164210">
        <w:rPr>
          <w:sz w:val="24"/>
          <w:u w:val="single"/>
        </w:rPr>
        <w:t>Won’t a Neighbourhood Plan just be ignored by the Planners?</w:t>
      </w:r>
    </w:p>
    <w:p w:rsidR="007C4AEC" w:rsidRDefault="00845C01" w:rsidP="009C72C7">
      <w:pPr>
        <w:rPr>
          <w:sz w:val="24"/>
        </w:rPr>
      </w:pPr>
      <w:r w:rsidRPr="00164210">
        <w:rPr>
          <w:sz w:val="24"/>
        </w:rPr>
        <w:t xml:space="preserve">People may be sceptical about local plans, saying that they know that Parish Plans have been ignored by planners </w:t>
      </w:r>
      <w:r w:rsidR="00990FB5">
        <w:rPr>
          <w:sz w:val="24"/>
        </w:rPr>
        <w:t>in the past</w:t>
      </w:r>
      <w:bookmarkStart w:id="0" w:name="_GoBack"/>
      <w:bookmarkEnd w:id="0"/>
      <w:r w:rsidRPr="00164210">
        <w:rPr>
          <w:sz w:val="24"/>
        </w:rPr>
        <w:t xml:space="preserve">. ‘Parish Plans’ have no legal binding policy status on Herefordshire Council as our local planning authority, although they must take them into account as a ‘material consideration’ in making decisions. A Neighbourhood Plan is quite different: under the Localism Act 2011, a NP which has been produced and approved by a community </w:t>
      </w:r>
      <w:r w:rsidRPr="00164210">
        <w:rPr>
          <w:sz w:val="24"/>
          <w:u w:val="single"/>
        </w:rPr>
        <w:t>must</w:t>
      </w:r>
      <w:r w:rsidRPr="00164210">
        <w:rPr>
          <w:sz w:val="24"/>
        </w:rPr>
        <w:t xml:space="preserve"> be adopted by the local planning authority as an integral part of that authority’s Local Plan</w:t>
      </w:r>
      <w:r w:rsidR="007808BE" w:rsidRPr="00164210">
        <w:rPr>
          <w:sz w:val="24"/>
        </w:rPr>
        <w:t>, and all planning decisions will be made according to whatever policies are in the NP.</w:t>
      </w:r>
    </w:p>
    <w:p w:rsidR="00164210" w:rsidRPr="00164210" w:rsidRDefault="00164210" w:rsidP="009C72C7">
      <w:pPr>
        <w:rPr>
          <w:sz w:val="24"/>
        </w:rPr>
      </w:pPr>
    </w:p>
    <w:p w:rsidR="00066543" w:rsidRPr="00164210" w:rsidRDefault="00066543" w:rsidP="009C72C7">
      <w:pPr>
        <w:rPr>
          <w:sz w:val="24"/>
          <w:u w:val="single"/>
        </w:rPr>
      </w:pPr>
      <w:r w:rsidRPr="00164210">
        <w:rPr>
          <w:sz w:val="24"/>
          <w:u w:val="single"/>
        </w:rPr>
        <w:t>Won’t producing a Neighbourhood Plan be too expensive or difficult for us?</w:t>
      </w:r>
    </w:p>
    <w:p w:rsidR="00066543" w:rsidRPr="00164210" w:rsidRDefault="00066543" w:rsidP="009C72C7">
      <w:pPr>
        <w:rPr>
          <w:sz w:val="24"/>
        </w:rPr>
      </w:pPr>
      <w:r w:rsidRPr="00164210">
        <w:rPr>
          <w:sz w:val="24"/>
        </w:rPr>
        <w:t xml:space="preserve">People may say they have heard that it costs at least £20,000 to produce a NP. This was an early and off-the-cuff estimate by government about two years ago, and is misleading: Firstly, some NPs are for very large areas with complex urban structures and developments and a large population, whereas others (like us) only need a relatively simple NP covering just a few important policies. Secondly, this estimate included the costs of the independent examination by a professional planning inspector, the costs of holding a referendum, and estimated costs of professional planning advice. </w:t>
      </w:r>
      <w:r w:rsidR="00156A33" w:rsidRPr="00164210">
        <w:rPr>
          <w:sz w:val="24"/>
        </w:rPr>
        <w:t xml:space="preserve">The first two will be paid for by Herefordshire Council, and </w:t>
      </w:r>
      <w:r w:rsidRPr="00164210">
        <w:rPr>
          <w:sz w:val="24"/>
        </w:rPr>
        <w:t>Herefordshire Council’s Neighbour</w:t>
      </w:r>
      <w:r w:rsidR="00156A33" w:rsidRPr="00164210">
        <w:rPr>
          <w:sz w:val="24"/>
        </w:rPr>
        <w:t xml:space="preserve">hood Planning team (established with a government grant) can provide us with professional advice and support, as they are already doing for many Herefordshire councils. However, we may also wish to get our own professional support and will also have costs of publicity, consultation events </w:t>
      </w:r>
      <w:proofErr w:type="spellStart"/>
      <w:r w:rsidR="00156A33" w:rsidRPr="00164210">
        <w:rPr>
          <w:sz w:val="24"/>
        </w:rPr>
        <w:t>etc</w:t>
      </w:r>
      <w:proofErr w:type="spellEnd"/>
      <w:r w:rsidR="00156A33" w:rsidRPr="00164210">
        <w:rPr>
          <w:sz w:val="24"/>
        </w:rPr>
        <w:t>: there are grants available for this (up to £7000) from central government, but we may have to move quickly to get one before the money runs out.</w:t>
      </w:r>
    </w:p>
    <w:p w:rsidR="00156A33" w:rsidRPr="00164210" w:rsidRDefault="00C63C57" w:rsidP="009C72C7">
      <w:pPr>
        <w:rPr>
          <w:sz w:val="24"/>
          <w:u w:val="single"/>
        </w:rPr>
      </w:pPr>
      <w:r w:rsidRPr="00164210">
        <w:rPr>
          <w:sz w:val="24"/>
          <w:u w:val="single"/>
        </w:rPr>
        <w:t>What about doing a Parish Plan instead?</w:t>
      </w:r>
    </w:p>
    <w:p w:rsidR="00C63C57" w:rsidRPr="00164210" w:rsidRDefault="00C63C57" w:rsidP="009C72C7">
      <w:pPr>
        <w:rPr>
          <w:sz w:val="24"/>
        </w:rPr>
      </w:pPr>
      <w:r w:rsidRPr="00164210">
        <w:rPr>
          <w:sz w:val="24"/>
        </w:rPr>
        <w:t xml:space="preserve">A NP can only include ‘spatial planning’ matters, and there may be other issues which the community wishes to address as part of a broader vision for our community. This could be how to support elderly or vulnerable people, or provide community transport, or encourage people to use the internet more, or use the village halls more to develop community spirit, or encourage cycling </w:t>
      </w:r>
      <w:proofErr w:type="spellStart"/>
      <w:r w:rsidRPr="00164210">
        <w:rPr>
          <w:sz w:val="24"/>
        </w:rPr>
        <w:t>etc</w:t>
      </w:r>
      <w:proofErr w:type="spellEnd"/>
      <w:r w:rsidRPr="00164210">
        <w:rPr>
          <w:sz w:val="24"/>
        </w:rPr>
        <w:t xml:space="preserve"> etc. </w:t>
      </w:r>
      <w:r w:rsidR="00A861F8" w:rsidRPr="00164210">
        <w:rPr>
          <w:sz w:val="24"/>
        </w:rPr>
        <w:t xml:space="preserve">These issues would probably come up in the broad consultation in the NP process. </w:t>
      </w:r>
      <w:r w:rsidRPr="00164210">
        <w:rPr>
          <w:sz w:val="24"/>
        </w:rPr>
        <w:t>Some of these may need relevant planning policies (which could be in a NP) but otherwise they would have to be in a separate ‘Parish Plan’</w:t>
      </w:r>
      <w:r w:rsidR="00A861F8" w:rsidRPr="00164210">
        <w:rPr>
          <w:sz w:val="24"/>
        </w:rPr>
        <w:t>, which is really a vision and an agenda of what we ourselves wish to do. To avoid confusion, however, we would probably concentrate initially on producing a NP (which is an important planning policy document with legal status), and then we could decide on whether other issues which had come up should be addressed in a broader Parish Plan.</w:t>
      </w:r>
    </w:p>
    <w:p w:rsidR="00C63C57" w:rsidRDefault="00C63C57" w:rsidP="009C72C7"/>
    <w:p w:rsidR="00C63C57" w:rsidRDefault="00C63C57" w:rsidP="009C72C7"/>
    <w:p w:rsidR="00C63C57" w:rsidRDefault="00164210" w:rsidP="009C72C7">
      <w:r>
        <w:t>PJB</w:t>
      </w:r>
    </w:p>
    <w:p w:rsidR="00164210" w:rsidRDefault="00164210" w:rsidP="009C72C7">
      <w:r>
        <w:t>14/08/13</w:t>
      </w:r>
    </w:p>
    <w:p w:rsidR="00C63C57" w:rsidRDefault="00C63C57" w:rsidP="009C72C7"/>
    <w:sectPr w:rsidR="00C63C57" w:rsidSect="00164210">
      <w:footerReference w:type="default" r:id="rId11"/>
      <w:pgSz w:w="11906" w:h="16838"/>
      <w:pgMar w:top="709" w:right="1133" w:bottom="1135"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383" w:rsidRDefault="00CA5383" w:rsidP="00564621">
      <w:pPr>
        <w:spacing w:after="0" w:line="240" w:lineRule="auto"/>
      </w:pPr>
      <w:r>
        <w:separator/>
      </w:r>
    </w:p>
  </w:endnote>
  <w:endnote w:type="continuationSeparator" w:id="0">
    <w:p w:rsidR="00CA5383" w:rsidRDefault="00CA5383" w:rsidP="0056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182793"/>
      <w:docPartObj>
        <w:docPartGallery w:val="Page Numbers (Bottom of Page)"/>
        <w:docPartUnique/>
      </w:docPartObj>
    </w:sdtPr>
    <w:sdtEndPr>
      <w:rPr>
        <w:noProof/>
      </w:rPr>
    </w:sdtEndPr>
    <w:sdtContent>
      <w:p w:rsidR="00564621" w:rsidRDefault="00564621">
        <w:pPr>
          <w:pStyle w:val="Footer"/>
        </w:pPr>
        <w:r>
          <w:fldChar w:fldCharType="begin"/>
        </w:r>
        <w:r>
          <w:instrText xml:space="preserve"> PAGE   \* MERGEFORMAT </w:instrText>
        </w:r>
        <w:r>
          <w:fldChar w:fldCharType="separate"/>
        </w:r>
        <w:r w:rsidR="00990FB5">
          <w:rPr>
            <w:noProof/>
          </w:rPr>
          <w:t>2</w:t>
        </w:r>
        <w:r>
          <w:rPr>
            <w:noProof/>
          </w:rPr>
          <w:fldChar w:fldCharType="end"/>
        </w:r>
      </w:p>
    </w:sdtContent>
  </w:sdt>
  <w:p w:rsidR="00564621" w:rsidRDefault="00564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383" w:rsidRDefault="00CA5383" w:rsidP="00564621">
      <w:pPr>
        <w:spacing w:after="0" w:line="240" w:lineRule="auto"/>
      </w:pPr>
      <w:r>
        <w:separator/>
      </w:r>
    </w:p>
  </w:footnote>
  <w:footnote w:type="continuationSeparator" w:id="0">
    <w:p w:rsidR="00CA5383" w:rsidRDefault="00CA5383" w:rsidP="00564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2C7"/>
    <w:rsid w:val="00002F56"/>
    <w:rsid w:val="00066543"/>
    <w:rsid w:val="00156A33"/>
    <w:rsid w:val="00164210"/>
    <w:rsid w:val="001F0F13"/>
    <w:rsid w:val="002E38A6"/>
    <w:rsid w:val="00321325"/>
    <w:rsid w:val="00547B4D"/>
    <w:rsid w:val="00564621"/>
    <w:rsid w:val="006E680E"/>
    <w:rsid w:val="007808BE"/>
    <w:rsid w:val="007C4AEC"/>
    <w:rsid w:val="00845C01"/>
    <w:rsid w:val="008B27EB"/>
    <w:rsid w:val="008F1990"/>
    <w:rsid w:val="00906141"/>
    <w:rsid w:val="00990FB5"/>
    <w:rsid w:val="009C72C7"/>
    <w:rsid w:val="00A861F8"/>
    <w:rsid w:val="00AD0081"/>
    <w:rsid w:val="00C63C57"/>
    <w:rsid w:val="00CA5383"/>
    <w:rsid w:val="00D67DE0"/>
    <w:rsid w:val="00EE7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081"/>
    <w:rPr>
      <w:color w:val="0000FF" w:themeColor="hyperlink"/>
      <w:u w:val="single"/>
    </w:rPr>
  </w:style>
  <w:style w:type="paragraph" w:styleId="Header">
    <w:name w:val="header"/>
    <w:basedOn w:val="Normal"/>
    <w:link w:val="HeaderChar"/>
    <w:uiPriority w:val="99"/>
    <w:unhideWhenUsed/>
    <w:rsid w:val="00564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621"/>
  </w:style>
  <w:style w:type="paragraph" w:styleId="Footer">
    <w:name w:val="footer"/>
    <w:basedOn w:val="Normal"/>
    <w:link w:val="FooterChar"/>
    <w:uiPriority w:val="99"/>
    <w:unhideWhenUsed/>
    <w:rsid w:val="00564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081"/>
    <w:rPr>
      <w:color w:val="0000FF" w:themeColor="hyperlink"/>
      <w:u w:val="single"/>
    </w:rPr>
  </w:style>
  <w:style w:type="paragraph" w:styleId="Header">
    <w:name w:val="header"/>
    <w:basedOn w:val="Normal"/>
    <w:link w:val="HeaderChar"/>
    <w:uiPriority w:val="99"/>
    <w:unhideWhenUsed/>
    <w:rsid w:val="00564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621"/>
  </w:style>
  <w:style w:type="paragraph" w:styleId="Footer">
    <w:name w:val="footer"/>
    <w:basedOn w:val="Normal"/>
    <w:link w:val="FooterChar"/>
    <w:uiPriority w:val="99"/>
    <w:unhideWhenUsed/>
    <w:rsid w:val="00564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poplartree.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hilip@greatmarston.plus.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hilip@greatmarston.plus.com" TargetMode="External"/><Relationship Id="rId4" Type="http://schemas.openxmlformats.org/officeDocument/2006/relationships/webSettings" Target="webSettings.xml"/><Relationship Id="rId9" Type="http://schemas.openxmlformats.org/officeDocument/2006/relationships/hyperlink" Target="mailto:pandslo@one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1366</TotalTime>
  <Pages>4</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7</cp:revision>
  <dcterms:created xsi:type="dcterms:W3CDTF">2013-08-13T11:15:00Z</dcterms:created>
  <dcterms:modified xsi:type="dcterms:W3CDTF">2013-08-15T10:46:00Z</dcterms:modified>
</cp:coreProperties>
</file>